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4597551" w14:textId="5ADD4283" w:rsidR="00A12CD8" w:rsidRDefault="00A12CD8" w:rsidP="00183184">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51572A">
        <w:rPr>
          <w:rFonts w:ascii="Calibri" w:eastAsia="Calibri" w:hAnsi="Calibri" w:cs="Calibri"/>
          <w:b/>
          <w:sz w:val="22"/>
          <w:szCs w:val="22"/>
          <w:lang w:eastAsia="en-US"/>
        </w:rPr>
        <w:t>B</w:t>
      </w:r>
      <w:r>
        <w:rPr>
          <w:rFonts w:ascii="Calibri" w:eastAsia="Calibri" w:hAnsi="Calibri" w:cs="Calibri"/>
          <w:b/>
          <w:sz w:val="22"/>
          <w:szCs w:val="22"/>
          <w:lang w:eastAsia="en-US"/>
        </w:rPr>
        <w:t xml:space="preserve"> </w:t>
      </w:r>
      <w:r w:rsidR="0051572A">
        <w:rPr>
          <w:rFonts w:ascii="Calibri" w:eastAsia="Calibri" w:hAnsi="Calibri" w:cs="Calibri"/>
          <w:b/>
          <w:sz w:val="22"/>
          <w:szCs w:val="22"/>
          <w:lang w:eastAsia="en-US"/>
        </w:rPr>
        <w:t>– DICHIARAZIONE DI INSUSSISTENZA DI INCOMPATIBILITA’ O CAUSE OSTATIVE</w:t>
      </w:r>
    </w:p>
    <w:p w14:paraId="754D94AC" w14:textId="77777777" w:rsidR="0051572A" w:rsidRDefault="0051572A"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22671D97" w14:textId="2502693A" w:rsidR="00575CD4" w:rsidRDefault="00575CD4" w:rsidP="00A12CD8">
      <w:pPr>
        <w:jc w:val="right"/>
        <w:rPr>
          <w:rFonts w:asciiTheme="minorHAnsi" w:hAnsiTheme="minorHAnsi" w:cstheme="minorHAnsi"/>
          <w:b/>
          <w:noProof/>
          <w:sz w:val="22"/>
          <w:szCs w:val="22"/>
        </w:rPr>
      </w:pPr>
      <w:r>
        <w:rPr>
          <w:rFonts w:asciiTheme="minorHAnsi" w:hAnsiTheme="minorHAnsi" w:cstheme="minorHAnsi"/>
          <w:b/>
          <w:noProof/>
          <w:sz w:val="22"/>
          <w:szCs w:val="22"/>
        </w:rPr>
        <w:t>Al Dirigente Scolastico</w:t>
      </w:r>
    </w:p>
    <w:p w14:paraId="68E6F5FB" w14:textId="1B062062" w:rsidR="00575CD4" w:rsidRDefault="005730EB" w:rsidP="00A12CD8">
      <w:pPr>
        <w:jc w:val="right"/>
        <w:rPr>
          <w:rFonts w:asciiTheme="minorHAnsi" w:hAnsiTheme="minorHAnsi" w:cstheme="minorHAnsi"/>
          <w:b/>
          <w:noProof/>
          <w:sz w:val="22"/>
          <w:szCs w:val="22"/>
        </w:rPr>
      </w:pPr>
      <w:r>
        <w:rPr>
          <w:rFonts w:asciiTheme="minorHAnsi" w:hAnsiTheme="minorHAnsi" w:cstheme="minorHAnsi"/>
          <w:b/>
          <w:noProof/>
          <w:sz w:val="22"/>
          <w:szCs w:val="22"/>
        </w:rPr>
        <w:t>d</w:t>
      </w:r>
      <w:r w:rsidR="00FB45E8">
        <w:rPr>
          <w:rFonts w:asciiTheme="minorHAnsi" w:hAnsiTheme="minorHAnsi" w:cstheme="minorHAnsi"/>
          <w:b/>
          <w:noProof/>
          <w:sz w:val="22"/>
          <w:szCs w:val="22"/>
        </w:rPr>
        <w:t>ell’</w:t>
      </w:r>
      <w:r>
        <w:rPr>
          <w:rFonts w:asciiTheme="minorHAnsi" w:hAnsiTheme="minorHAnsi" w:cstheme="minorHAnsi"/>
          <w:b/>
          <w:noProof/>
          <w:sz w:val="22"/>
          <w:szCs w:val="22"/>
        </w:rPr>
        <w:t xml:space="preserve">I.C. “Nicola </w:t>
      </w:r>
      <w:r w:rsidR="003B3659">
        <w:rPr>
          <w:rFonts w:asciiTheme="minorHAnsi" w:hAnsiTheme="minorHAnsi" w:cstheme="minorHAnsi"/>
          <w:b/>
          <w:noProof/>
          <w:sz w:val="22"/>
          <w:szCs w:val="22"/>
        </w:rPr>
        <w:t xml:space="preserve">Zingarelli” </w:t>
      </w:r>
      <w:r w:rsidR="002D308E">
        <w:rPr>
          <w:rFonts w:asciiTheme="minorHAnsi" w:hAnsiTheme="minorHAnsi" w:cstheme="minorHAnsi"/>
          <w:b/>
          <w:noProof/>
          <w:sz w:val="22"/>
          <w:szCs w:val="22"/>
        </w:rPr>
        <w:t>–</w:t>
      </w:r>
      <w:r w:rsidR="003B3659">
        <w:rPr>
          <w:rFonts w:asciiTheme="minorHAnsi" w:hAnsiTheme="minorHAnsi" w:cstheme="minorHAnsi"/>
          <w:b/>
          <w:noProof/>
          <w:sz w:val="22"/>
          <w:szCs w:val="22"/>
        </w:rPr>
        <w:t xml:space="preserve"> Bari</w:t>
      </w:r>
    </w:p>
    <w:p w14:paraId="71495B0B" w14:textId="55151AAE" w:rsidR="002D308E" w:rsidRDefault="002D308E" w:rsidP="00A12CD8">
      <w:pPr>
        <w:jc w:val="right"/>
        <w:rPr>
          <w:rFonts w:asciiTheme="minorHAnsi" w:hAnsiTheme="minorHAnsi" w:cstheme="minorHAnsi"/>
          <w:b/>
          <w:noProof/>
          <w:sz w:val="22"/>
          <w:szCs w:val="22"/>
        </w:rPr>
      </w:pPr>
    </w:p>
    <w:p w14:paraId="34F74CE2"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b/>
          <w:i/>
          <w:iCs/>
          <w:sz w:val="22"/>
          <w:szCs w:val="22"/>
        </w:rPr>
      </w:pPr>
      <w:bookmarkStart w:id="1" w:name="_Hlk159004114"/>
      <w:r w:rsidRPr="002D308E">
        <w:rPr>
          <w:rFonts w:asciiTheme="minorHAnsi" w:hAnsiTheme="minorHAnsi" w:cstheme="minorHAnsi"/>
          <w:b/>
          <w:i/>
          <w:iCs/>
          <w:sz w:val="22"/>
          <w:szCs w:val="22"/>
        </w:rPr>
        <w:t>Dichiarazione di insussistenza di incompatibilità o cause ostative</w:t>
      </w:r>
    </w:p>
    <w:bookmarkEnd w:id="1"/>
    <w:p w14:paraId="0E4D4DCD"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6AE60D4" w14:textId="1F444899" w:rsidR="002D308E" w:rsidRPr="002D308E" w:rsidRDefault="002D308E" w:rsidP="002C6CC1">
      <w:pPr>
        <w:widowControl w:val="0"/>
        <w:adjustRightInd w:val="0"/>
        <w:spacing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CNP: M4C1I</w:t>
      </w:r>
      <w:r w:rsidR="008E7765">
        <w:rPr>
          <w:rFonts w:asciiTheme="minorHAnsi" w:hAnsiTheme="minorHAnsi" w:cstheme="minorHAnsi"/>
          <w:b/>
          <w:bCs/>
          <w:i/>
          <w:iCs/>
          <w:sz w:val="22"/>
          <w:szCs w:val="22"/>
        </w:rPr>
        <w:t>3</w:t>
      </w:r>
      <w:r w:rsidRPr="002D308E">
        <w:rPr>
          <w:rFonts w:asciiTheme="minorHAnsi" w:hAnsiTheme="minorHAnsi" w:cstheme="minorHAnsi"/>
          <w:b/>
          <w:bCs/>
          <w:i/>
          <w:iCs/>
          <w:sz w:val="22"/>
          <w:szCs w:val="22"/>
        </w:rPr>
        <w:t>.1-2023-1</w:t>
      </w:r>
      <w:r w:rsidR="008E7765">
        <w:rPr>
          <w:rFonts w:asciiTheme="minorHAnsi" w:hAnsiTheme="minorHAnsi" w:cstheme="minorHAnsi"/>
          <w:b/>
          <w:bCs/>
          <w:i/>
          <w:iCs/>
          <w:sz w:val="22"/>
          <w:szCs w:val="22"/>
        </w:rPr>
        <w:t>143</w:t>
      </w:r>
      <w:r w:rsidRPr="002D308E">
        <w:rPr>
          <w:rFonts w:asciiTheme="minorHAnsi" w:hAnsiTheme="minorHAnsi" w:cstheme="minorHAnsi"/>
          <w:b/>
          <w:bCs/>
          <w:i/>
          <w:iCs/>
          <w:sz w:val="22"/>
          <w:szCs w:val="22"/>
        </w:rPr>
        <w:t>-P-</w:t>
      </w:r>
      <w:r w:rsidR="008E7765">
        <w:rPr>
          <w:rFonts w:asciiTheme="minorHAnsi" w:hAnsiTheme="minorHAnsi" w:cstheme="minorHAnsi"/>
          <w:b/>
          <w:bCs/>
          <w:i/>
          <w:iCs/>
          <w:sz w:val="22"/>
          <w:szCs w:val="22"/>
        </w:rPr>
        <w:t>29945</w:t>
      </w:r>
    </w:p>
    <w:p w14:paraId="2AC57710" w14:textId="6A55B7E8" w:rsidR="002D308E" w:rsidRDefault="002D308E" w:rsidP="002C6CC1">
      <w:pPr>
        <w:widowControl w:val="0"/>
        <w:adjustRightInd w:val="0"/>
        <w:spacing w:line="276" w:lineRule="auto"/>
        <w:jc w:val="both"/>
        <w:textAlignment w:val="baseline"/>
        <w:rPr>
          <w:rFonts w:asciiTheme="minorHAnsi" w:hAnsiTheme="minorHAnsi" w:cstheme="minorHAnsi"/>
          <w:b/>
          <w:bCs/>
          <w:i/>
          <w:iCs/>
          <w:sz w:val="22"/>
          <w:szCs w:val="22"/>
        </w:rPr>
      </w:pPr>
      <w:r w:rsidRPr="002D308E">
        <w:rPr>
          <w:rFonts w:asciiTheme="minorHAnsi" w:hAnsiTheme="minorHAnsi" w:cstheme="minorHAnsi"/>
          <w:b/>
          <w:bCs/>
          <w:i/>
          <w:iCs/>
          <w:sz w:val="22"/>
          <w:szCs w:val="22"/>
        </w:rPr>
        <w:t>CUP: C94D2300</w:t>
      </w:r>
      <w:r w:rsidR="008E7765">
        <w:rPr>
          <w:rFonts w:asciiTheme="minorHAnsi" w:hAnsiTheme="minorHAnsi" w:cstheme="minorHAnsi"/>
          <w:b/>
          <w:bCs/>
          <w:i/>
          <w:iCs/>
          <w:sz w:val="22"/>
          <w:szCs w:val="22"/>
        </w:rPr>
        <w:t>1480006</w:t>
      </w:r>
    </w:p>
    <w:p w14:paraId="7D875514" w14:textId="2833F163" w:rsidR="002C6CC1" w:rsidRDefault="002C6CC1" w:rsidP="002C6CC1">
      <w:pPr>
        <w:widowControl w:val="0"/>
        <w:adjustRightInd w:val="0"/>
        <w:spacing w:line="276" w:lineRule="auto"/>
        <w:jc w:val="both"/>
        <w:textAlignment w:val="baseline"/>
        <w:rPr>
          <w:rFonts w:asciiTheme="minorHAnsi" w:hAnsiTheme="minorHAnsi" w:cstheme="minorHAnsi"/>
          <w:b/>
          <w:bCs/>
          <w:i/>
          <w:iCs/>
          <w:sz w:val="22"/>
          <w:szCs w:val="22"/>
        </w:rPr>
      </w:pPr>
      <w:r w:rsidRPr="00F27113">
        <w:rPr>
          <w:rFonts w:asciiTheme="minorHAnsi" w:hAnsiTheme="minorHAnsi" w:cstheme="minorHAnsi"/>
          <w:b/>
          <w:bCs/>
          <w:i/>
          <w:iCs/>
          <w:sz w:val="22"/>
          <w:szCs w:val="22"/>
        </w:rPr>
        <w:t>Titolo Progetto: “</w:t>
      </w:r>
      <w:proofErr w:type="spellStart"/>
      <w:r w:rsidR="008E7765">
        <w:rPr>
          <w:rFonts w:asciiTheme="minorHAnsi" w:hAnsiTheme="minorHAnsi" w:cstheme="minorHAnsi"/>
          <w:b/>
          <w:bCs/>
          <w:i/>
          <w:iCs/>
          <w:sz w:val="22"/>
          <w:szCs w:val="22"/>
        </w:rPr>
        <w:t>All</w:t>
      </w:r>
      <w:proofErr w:type="spellEnd"/>
      <w:r w:rsidR="008E7765">
        <w:rPr>
          <w:rFonts w:asciiTheme="minorHAnsi" w:hAnsiTheme="minorHAnsi" w:cstheme="minorHAnsi"/>
          <w:b/>
          <w:bCs/>
          <w:i/>
          <w:iCs/>
          <w:sz w:val="22"/>
          <w:szCs w:val="22"/>
        </w:rPr>
        <w:t xml:space="preserve"> </w:t>
      </w:r>
      <w:proofErr w:type="spellStart"/>
      <w:r w:rsidR="008E7765">
        <w:rPr>
          <w:rFonts w:asciiTheme="minorHAnsi" w:hAnsiTheme="minorHAnsi" w:cstheme="minorHAnsi"/>
          <w:b/>
          <w:bCs/>
          <w:i/>
          <w:iCs/>
          <w:sz w:val="22"/>
          <w:szCs w:val="22"/>
        </w:rPr>
        <w:t>you</w:t>
      </w:r>
      <w:proofErr w:type="spellEnd"/>
      <w:r w:rsidR="008E7765">
        <w:rPr>
          <w:rFonts w:asciiTheme="minorHAnsi" w:hAnsiTheme="minorHAnsi" w:cstheme="minorHAnsi"/>
          <w:b/>
          <w:bCs/>
          <w:i/>
          <w:iCs/>
          <w:sz w:val="22"/>
          <w:szCs w:val="22"/>
        </w:rPr>
        <w:t xml:space="preserve"> </w:t>
      </w:r>
      <w:proofErr w:type="spellStart"/>
      <w:r w:rsidR="008E7765">
        <w:rPr>
          <w:rFonts w:asciiTheme="minorHAnsi" w:hAnsiTheme="minorHAnsi" w:cstheme="minorHAnsi"/>
          <w:b/>
          <w:bCs/>
          <w:i/>
          <w:iCs/>
          <w:sz w:val="22"/>
          <w:szCs w:val="22"/>
        </w:rPr>
        <w:t>need</w:t>
      </w:r>
      <w:proofErr w:type="spellEnd"/>
      <w:r w:rsidR="008E7765">
        <w:rPr>
          <w:rFonts w:asciiTheme="minorHAnsi" w:hAnsiTheme="minorHAnsi" w:cstheme="minorHAnsi"/>
          <w:b/>
          <w:bCs/>
          <w:i/>
          <w:iCs/>
          <w:sz w:val="22"/>
          <w:szCs w:val="22"/>
        </w:rPr>
        <w:t xml:space="preserve"> </w:t>
      </w:r>
      <w:proofErr w:type="spellStart"/>
      <w:r w:rsidR="008E7765">
        <w:rPr>
          <w:rFonts w:asciiTheme="minorHAnsi" w:hAnsiTheme="minorHAnsi" w:cstheme="minorHAnsi"/>
          <w:b/>
          <w:bCs/>
          <w:i/>
          <w:iCs/>
          <w:sz w:val="22"/>
          <w:szCs w:val="22"/>
        </w:rPr>
        <w:t>is</w:t>
      </w:r>
      <w:proofErr w:type="spellEnd"/>
      <w:r w:rsidR="008E7765">
        <w:rPr>
          <w:rFonts w:asciiTheme="minorHAnsi" w:hAnsiTheme="minorHAnsi" w:cstheme="minorHAnsi"/>
          <w:b/>
          <w:bCs/>
          <w:i/>
          <w:iCs/>
          <w:sz w:val="22"/>
          <w:szCs w:val="22"/>
        </w:rPr>
        <w:t xml:space="preserve"> STEM</w:t>
      </w:r>
      <w:r w:rsidRPr="00F27113">
        <w:rPr>
          <w:rFonts w:asciiTheme="minorHAnsi" w:hAnsiTheme="minorHAnsi" w:cstheme="minorHAnsi"/>
          <w:b/>
          <w:bCs/>
          <w:i/>
          <w:iCs/>
          <w:sz w:val="22"/>
          <w:szCs w:val="22"/>
        </w:rPr>
        <w:t>”</w:t>
      </w:r>
    </w:p>
    <w:p w14:paraId="2FBA54FE" w14:textId="77777777" w:rsidR="00F27113" w:rsidRPr="002D308E" w:rsidRDefault="00F27113" w:rsidP="002C6CC1">
      <w:pPr>
        <w:widowControl w:val="0"/>
        <w:adjustRightInd w:val="0"/>
        <w:spacing w:line="276" w:lineRule="auto"/>
        <w:jc w:val="both"/>
        <w:textAlignment w:val="baseline"/>
        <w:rPr>
          <w:rFonts w:asciiTheme="minorHAnsi" w:hAnsiTheme="minorHAnsi" w:cstheme="minorHAnsi"/>
          <w:b/>
          <w:bCs/>
          <w:i/>
          <w:iCs/>
          <w:sz w:val="22"/>
          <w:szCs w:val="22"/>
        </w:rPr>
      </w:pPr>
    </w:p>
    <w:tbl>
      <w:tblPr>
        <w:tblW w:w="0" w:type="auto"/>
        <w:tblLook w:val="04A0" w:firstRow="1" w:lastRow="0" w:firstColumn="1" w:lastColumn="0" w:noHBand="0" w:noVBand="1"/>
      </w:tblPr>
      <w:tblGrid>
        <w:gridCol w:w="422"/>
        <w:gridCol w:w="836"/>
        <w:gridCol w:w="403"/>
        <w:gridCol w:w="271"/>
        <w:gridCol w:w="1249"/>
        <w:gridCol w:w="2378"/>
        <w:gridCol w:w="1097"/>
        <w:gridCol w:w="548"/>
        <w:gridCol w:w="700"/>
        <w:gridCol w:w="1877"/>
      </w:tblGrid>
      <w:tr w:rsidR="005E1542" w14:paraId="1D0A1F48" w14:textId="77777777" w:rsidTr="00CE283F">
        <w:tc>
          <w:tcPr>
            <w:tcW w:w="1980" w:type="dxa"/>
            <w:gridSpan w:val="4"/>
            <w:hideMark/>
          </w:tcPr>
          <w:p w14:paraId="27F24040"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Il/la sottoscritto/a</w:t>
            </w:r>
          </w:p>
        </w:tc>
        <w:tc>
          <w:tcPr>
            <w:tcW w:w="3969" w:type="dxa"/>
            <w:gridSpan w:val="2"/>
            <w:tcBorders>
              <w:top w:val="nil"/>
              <w:left w:val="nil"/>
              <w:bottom w:val="single" w:sz="4" w:space="0" w:color="auto"/>
              <w:right w:val="nil"/>
            </w:tcBorders>
          </w:tcPr>
          <w:p w14:paraId="1397A1A8" w14:textId="77777777" w:rsidR="005E1542" w:rsidRDefault="005E1542" w:rsidP="00CE283F">
            <w:pPr>
              <w:spacing w:before="120"/>
              <w:rPr>
                <w:rFonts w:asciiTheme="minorHAnsi" w:hAnsiTheme="minorHAnsi" w:cstheme="minorHAnsi"/>
                <w:b/>
                <w:sz w:val="22"/>
                <w:szCs w:val="22"/>
              </w:rPr>
            </w:pPr>
          </w:p>
        </w:tc>
        <w:tc>
          <w:tcPr>
            <w:tcW w:w="1134" w:type="dxa"/>
            <w:hideMark/>
          </w:tcPr>
          <w:p w14:paraId="3B216BAB"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 xml:space="preserve">nato/a </w:t>
            </w:r>
            <w:proofErr w:type="spellStart"/>
            <w:r>
              <w:rPr>
                <w:rFonts w:asciiTheme="minorHAnsi" w:hAnsiTheme="minorHAnsi" w:cstheme="minorHAnsi"/>
                <w:sz w:val="22"/>
                <w:szCs w:val="22"/>
              </w:rPr>
              <w:t>a</w:t>
            </w:r>
            <w:proofErr w:type="spellEnd"/>
          </w:p>
        </w:tc>
        <w:tc>
          <w:tcPr>
            <w:tcW w:w="3373" w:type="dxa"/>
            <w:gridSpan w:val="3"/>
            <w:tcBorders>
              <w:top w:val="nil"/>
              <w:left w:val="nil"/>
              <w:bottom w:val="single" w:sz="4" w:space="0" w:color="auto"/>
              <w:right w:val="nil"/>
            </w:tcBorders>
          </w:tcPr>
          <w:p w14:paraId="0C2C5D76" w14:textId="77777777" w:rsidR="005E1542" w:rsidRDefault="005E1542" w:rsidP="00CE283F">
            <w:pPr>
              <w:spacing w:before="120"/>
              <w:rPr>
                <w:rFonts w:asciiTheme="minorHAnsi" w:hAnsiTheme="minorHAnsi" w:cstheme="minorHAnsi"/>
                <w:b/>
                <w:sz w:val="22"/>
                <w:szCs w:val="22"/>
              </w:rPr>
            </w:pPr>
          </w:p>
        </w:tc>
      </w:tr>
      <w:tr w:rsidR="005E1542" w:rsidRPr="003B3659" w14:paraId="6E4A2301" w14:textId="77777777" w:rsidTr="00CE283F">
        <w:tc>
          <w:tcPr>
            <w:tcW w:w="421" w:type="dxa"/>
            <w:hideMark/>
          </w:tcPr>
          <w:p w14:paraId="285ED577"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 xml:space="preserve">Il </w:t>
            </w:r>
          </w:p>
        </w:tc>
        <w:tc>
          <w:tcPr>
            <w:tcW w:w="1559" w:type="dxa"/>
            <w:gridSpan w:val="3"/>
            <w:tcBorders>
              <w:top w:val="nil"/>
              <w:left w:val="nil"/>
              <w:bottom w:val="single" w:sz="4" w:space="0" w:color="auto"/>
              <w:right w:val="nil"/>
            </w:tcBorders>
          </w:tcPr>
          <w:p w14:paraId="592FF492" w14:textId="77777777" w:rsidR="005E1542" w:rsidRPr="003B3659" w:rsidRDefault="005E1542" w:rsidP="00CE283F">
            <w:pPr>
              <w:spacing w:before="120"/>
              <w:rPr>
                <w:rFonts w:asciiTheme="minorHAnsi" w:hAnsiTheme="minorHAnsi" w:cstheme="minorHAnsi"/>
                <w:b/>
                <w:i/>
                <w:iCs/>
                <w:sz w:val="22"/>
                <w:szCs w:val="22"/>
              </w:rPr>
            </w:pPr>
          </w:p>
        </w:tc>
        <w:tc>
          <w:tcPr>
            <w:tcW w:w="1276" w:type="dxa"/>
            <w:hideMark/>
          </w:tcPr>
          <w:p w14:paraId="1FC663AD"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residente a</w:t>
            </w:r>
          </w:p>
        </w:tc>
        <w:tc>
          <w:tcPr>
            <w:tcW w:w="3827" w:type="dxa"/>
            <w:gridSpan w:val="2"/>
            <w:tcBorders>
              <w:top w:val="nil"/>
              <w:left w:val="nil"/>
              <w:bottom w:val="single" w:sz="4" w:space="0" w:color="auto"/>
              <w:right w:val="nil"/>
            </w:tcBorders>
          </w:tcPr>
          <w:p w14:paraId="18EAA723" w14:textId="77777777" w:rsidR="005E1542" w:rsidRPr="003B3659" w:rsidRDefault="005E1542" w:rsidP="00CE283F">
            <w:pPr>
              <w:spacing w:before="120"/>
              <w:rPr>
                <w:rFonts w:asciiTheme="minorHAnsi" w:hAnsiTheme="minorHAnsi" w:cstheme="minorHAnsi"/>
                <w:b/>
                <w:i/>
                <w:iCs/>
                <w:sz w:val="22"/>
                <w:szCs w:val="22"/>
              </w:rPr>
            </w:pPr>
          </w:p>
        </w:tc>
        <w:tc>
          <w:tcPr>
            <w:tcW w:w="1276" w:type="dxa"/>
            <w:gridSpan w:val="2"/>
            <w:hideMark/>
          </w:tcPr>
          <w:p w14:paraId="7D1AA188" w14:textId="77777777" w:rsidR="005E1542" w:rsidRPr="003B3659" w:rsidRDefault="005E1542" w:rsidP="00CE283F">
            <w:pPr>
              <w:spacing w:before="120"/>
              <w:jc w:val="right"/>
              <w:rPr>
                <w:rFonts w:asciiTheme="minorHAnsi" w:hAnsiTheme="minorHAnsi" w:cstheme="minorHAnsi"/>
                <w:i/>
                <w:iCs/>
                <w:sz w:val="22"/>
                <w:szCs w:val="22"/>
              </w:rPr>
            </w:pPr>
            <w:r w:rsidRPr="003B3659">
              <w:rPr>
                <w:rFonts w:asciiTheme="minorHAnsi" w:hAnsiTheme="minorHAnsi" w:cstheme="minorHAnsi"/>
                <w:i/>
                <w:iCs/>
                <w:sz w:val="22"/>
                <w:szCs w:val="22"/>
              </w:rPr>
              <w:t>provincia di</w:t>
            </w:r>
          </w:p>
        </w:tc>
        <w:tc>
          <w:tcPr>
            <w:tcW w:w="2097" w:type="dxa"/>
            <w:tcBorders>
              <w:top w:val="nil"/>
              <w:left w:val="nil"/>
              <w:bottom w:val="single" w:sz="4" w:space="0" w:color="auto"/>
              <w:right w:val="nil"/>
            </w:tcBorders>
          </w:tcPr>
          <w:p w14:paraId="01B3EAFA" w14:textId="77777777" w:rsidR="005E1542" w:rsidRPr="003B3659" w:rsidRDefault="005E1542" w:rsidP="00CE283F">
            <w:pPr>
              <w:spacing w:before="120"/>
              <w:rPr>
                <w:rFonts w:asciiTheme="minorHAnsi" w:hAnsiTheme="minorHAnsi" w:cstheme="minorHAnsi"/>
                <w:b/>
                <w:i/>
                <w:iCs/>
                <w:sz w:val="22"/>
                <w:szCs w:val="22"/>
              </w:rPr>
            </w:pPr>
          </w:p>
        </w:tc>
      </w:tr>
      <w:tr w:rsidR="005E1542" w:rsidRPr="003B3659" w14:paraId="3E7EDD7E" w14:textId="77777777" w:rsidTr="00CE283F">
        <w:tc>
          <w:tcPr>
            <w:tcW w:w="1271" w:type="dxa"/>
            <w:gridSpan w:val="2"/>
            <w:hideMark/>
          </w:tcPr>
          <w:p w14:paraId="2D2DC152" w14:textId="77777777" w:rsidR="005E1542" w:rsidRPr="003B3659" w:rsidRDefault="005E1542" w:rsidP="00CE283F">
            <w:pPr>
              <w:spacing w:before="120"/>
              <w:rPr>
                <w:rFonts w:asciiTheme="minorHAnsi" w:hAnsiTheme="minorHAnsi" w:cstheme="minorHAnsi"/>
                <w:i/>
                <w:iCs/>
                <w:sz w:val="22"/>
                <w:szCs w:val="22"/>
              </w:rPr>
            </w:pPr>
            <w:r w:rsidRPr="003B3659">
              <w:rPr>
                <w:rFonts w:asciiTheme="minorHAnsi" w:hAnsiTheme="minorHAnsi" w:cstheme="minorHAnsi"/>
                <w:i/>
                <w:iCs/>
                <w:sz w:val="22"/>
                <w:szCs w:val="22"/>
              </w:rPr>
              <w:t>Via/Piazza</w:t>
            </w:r>
          </w:p>
        </w:tc>
        <w:tc>
          <w:tcPr>
            <w:tcW w:w="6379" w:type="dxa"/>
            <w:gridSpan w:val="6"/>
            <w:tcBorders>
              <w:top w:val="nil"/>
              <w:left w:val="nil"/>
              <w:bottom w:val="single" w:sz="4" w:space="0" w:color="auto"/>
              <w:right w:val="nil"/>
            </w:tcBorders>
          </w:tcPr>
          <w:p w14:paraId="4F5E3D2E" w14:textId="77777777" w:rsidR="005E1542" w:rsidRPr="003B3659" w:rsidRDefault="005E1542" w:rsidP="00CE283F">
            <w:pPr>
              <w:spacing w:before="120"/>
              <w:rPr>
                <w:rFonts w:asciiTheme="minorHAnsi" w:hAnsiTheme="minorHAnsi" w:cstheme="minorHAnsi"/>
                <w:b/>
                <w:i/>
                <w:iCs/>
                <w:sz w:val="22"/>
                <w:szCs w:val="22"/>
              </w:rPr>
            </w:pPr>
          </w:p>
        </w:tc>
        <w:tc>
          <w:tcPr>
            <w:tcW w:w="709" w:type="dxa"/>
            <w:hideMark/>
          </w:tcPr>
          <w:p w14:paraId="6D5DF81B" w14:textId="77777777" w:rsidR="005E1542" w:rsidRPr="003B3659" w:rsidRDefault="005E1542" w:rsidP="00CE283F">
            <w:pPr>
              <w:spacing w:before="120"/>
              <w:jc w:val="right"/>
              <w:rPr>
                <w:rFonts w:asciiTheme="minorHAnsi" w:hAnsiTheme="minorHAnsi" w:cstheme="minorHAnsi"/>
                <w:i/>
                <w:iCs/>
                <w:sz w:val="22"/>
                <w:szCs w:val="22"/>
              </w:rPr>
            </w:pPr>
            <w:r w:rsidRPr="003B3659">
              <w:rPr>
                <w:rFonts w:asciiTheme="minorHAnsi" w:hAnsiTheme="minorHAnsi" w:cstheme="minorHAnsi"/>
                <w:i/>
                <w:iCs/>
                <w:sz w:val="22"/>
                <w:szCs w:val="22"/>
              </w:rPr>
              <w:t>N°</w:t>
            </w:r>
          </w:p>
        </w:tc>
        <w:tc>
          <w:tcPr>
            <w:tcW w:w="2097" w:type="dxa"/>
            <w:tcBorders>
              <w:top w:val="nil"/>
              <w:left w:val="nil"/>
              <w:bottom w:val="single" w:sz="4" w:space="0" w:color="auto"/>
              <w:right w:val="nil"/>
            </w:tcBorders>
          </w:tcPr>
          <w:p w14:paraId="49042150" w14:textId="77777777" w:rsidR="005E1542" w:rsidRPr="003B3659" w:rsidRDefault="005E1542" w:rsidP="00CE283F">
            <w:pPr>
              <w:spacing w:before="120"/>
              <w:rPr>
                <w:rFonts w:asciiTheme="minorHAnsi" w:hAnsiTheme="minorHAnsi" w:cstheme="minorHAnsi"/>
                <w:b/>
                <w:i/>
                <w:iCs/>
                <w:sz w:val="22"/>
                <w:szCs w:val="22"/>
              </w:rPr>
            </w:pPr>
          </w:p>
        </w:tc>
      </w:tr>
      <w:tr w:rsidR="005E1542" w14:paraId="45C0F111" w14:textId="77777777" w:rsidTr="00CE283F">
        <w:tc>
          <w:tcPr>
            <w:tcW w:w="1696" w:type="dxa"/>
            <w:gridSpan w:val="3"/>
            <w:hideMark/>
          </w:tcPr>
          <w:p w14:paraId="2404060A"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Codice fiscale</w:t>
            </w:r>
          </w:p>
        </w:tc>
        <w:tc>
          <w:tcPr>
            <w:tcW w:w="8760" w:type="dxa"/>
            <w:gridSpan w:val="7"/>
            <w:tcBorders>
              <w:top w:val="nil"/>
              <w:left w:val="nil"/>
              <w:bottom w:val="single" w:sz="4" w:space="0" w:color="auto"/>
              <w:right w:val="nil"/>
            </w:tcBorders>
          </w:tcPr>
          <w:p w14:paraId="49686A40" w14:textId="77777777" w:rsidR="005E1542" w:rsidRDefault="005E1542" w:rsidP="00CE283F">
            <w:pPr>
              <w:spacing w:before="120"/>
              <w:rPr>
                <w:rFonts w:asciiTheme="minorHAnsi" w:hAnsiTheme="minorHAnsi" w:cstheme="minorHAnsi"/>
                <w:b/>
                <w:sz w:val="22"/>
                <w:szCs w:val="22"/>
              </w:rPr>
            </w:pPr>
          </w:p>
        </w:tc>
      </w:tr>
      <w:tr w:rsidR="005E1542" w14:paraId="07C47D94" w14:textId="77777777" w:rsidTr="00CE283F">
        <w:tc>
          <w:tcPr>
            <w:tcW w:w="1696" w:type="dxa"/>
            <w:gridSpan w:val="3"/>
            <w:hideMark/>
          </w:tcPr>
          <w:p w14:paraId="15ECEE86" w14:textId="77777777" w:rsidR="005E1542" w:rsidRDefault="005E1542" w:rsidP="00CE283F">
            <w:pPr>
              <w:spacing w:before="120"/>
              <w:rPr>
                <w:rFonts w:asciiTheme="minorHAnsi" w:hAnsiTheme="minorHAnsi" w:cstheme="minorHAnsi"/>
                <w:sz w:val="22"/>
                <w:szCs w:val="22"/>
              </w:rPr>
            </w:pPr>
            <w:r>
              <w:rPr>
                <w:rFonts w:asciiTheme="minorHAnsi" w:hAnsiTheme="minorHAnsi" w:cstheme="minorHAnsi"/>
                <w:sz w:val="22"/>
                <w:szCs w:val="22"/>
              </w:rPr>
              <w:t>in qualità di</w:t>
            </w:r>
          </w:p>
        </w:tc>
        <w:tc>
          <w:tcPr>
            <w:tcW w:w="8760" w:type="dxa"/>
            <w:gridSpan w:val="7"/>
            <w:tcBorders>
              <w:top w:val="nil"/>
              <w:left w:val="nil"/>
              <w:bottom w:val="single" w:sz="4" w:space="0" w:color="auto"/>
              <w:right w:val="nil"/>
            </w:tcBorders>
          </w:tcPr>
          <w:p w14:paraId="3D8739E3" w14:textId="77777777" w:rsidR="005E1542" w:rsidRDefault="005E1542" w:rsidP="00CE283F">
            <w:pPr>
              <w:spacing w:before="120"/>
              <w:rPr>
                <w:rFonts w:asciiTheme="minorHAnsi" w:hAnsiTheme="minorHAnsi" w:cstheme="minorHAnsi"/>
                <w:b/>
                <w:sz w:val="22"/>
                <w:szCs w:val="22"/>
              </w:rPr>
            </w:pPr>
          </w:p>
        </w:tc>
      </w:tr>
    </w:tbl>
    <w:p w14:paraId="64F1F0B5" w14:textId="77777777" w:rsidR="0034109B" w:rsidRDefault="0034109B" w:rsidP="005E1542">
      <w:pPr>
        <w:widowControl w:val="0"/>
        <w:adjustRightInd w:val="0"/>
        <w:spacing w:before="120" w:after="120" w:line="276" w:lineRule="auto"/>
        <w:textAlignment w:val="baseline"/>
        <w:rPr>
          <w:rFonts w:asciiTheme="minorHAnsi" w:hAnsiTheme="minorHAnsi" w:cstheme="minorHAnsi"/>
          <w:b/>
          <w:bCs/>
          <w:sz w:val="22"/>
          <w:szCs w:val="22"/>
        </w:rPr>
      </w:pPr>
    </w:p>
    <w:p w14:paraId="2276AD52" w14:textId="178F4D31" w:rsidR="002D308E" w:rsidRPr="002D308E" w:rsidRDefault="002D308E" w:rsidP="005E1542">
      <w:pPr>
        <w:widowControl w:val="0"/>
        <w:adjustRightInd w:val="0"/>
        <w:spacing w:before="120" w:after="120" w:line="276" w:lineRule="auto"/>
        <w:jc w:val="center"/>
        <w:textAlignment w:val="baseline"/>
        <w:rPr>
          <w:rFonts w:asciiTheme="minorHAnsi" w:hAnsiTheme="minorHAnsi" w:cstheme="minorHAnsi"/>
          <w:b/>
          <w:bCs/>
          <w:sz w:val="22"/>
          <w:szCs w:val="22"/>
        </w:rPr>
      </w:pPr>
      <w:r w:rsidRPr="002D308E">
        <w:rPr>
          <w:rFonts w:asciiTheme="minorHAnsi" w:hAnsiTheme="minorHAnsi" w:cstheme="minorHAnsi"/>
          <w:b/>
          <w:bCs/>
          <w:sz w:val="22"/>
          <w:szCs w:val="22"/>
        </w:rPr>
        <w:t>DICHIARA</w:t>
      </w:r>
    </w:p>
    <w:p w14:paraId="3DE3E148"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ai sensi dell’Articolo 75 del d.P.R. n. 445 del 28 dicembre 2000 consapevole degli artt. 46 e 47 del d.P.R. n. 445 del 28 dicembre 2000:</w:t>
      </w:r>
    </w:p>
    <w:p w14:paraId="6A464D5D"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 xml:space="preserve">non trovarsi in situazione di incompatibilità, ai sensi di quanto previsto dal d.lgs. n. 39/2013 e dall’Articolo 53, del d.lgs. n. 165/2001; </w:t>
      </w:r>
    </w:p>
    <w:p w14:paraId="2612CA32" w14:textId="6953CEB0"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non avere, direttamente o indirettamente, un interesse finanziario, economico o altro interesse personale nel procedimento in esame</w:t>
      </w:r>
      <w:r w:rsidR="00F27113">
        <w:rPr>
          <w:rFonts w:asciiTheme="minorHAnsi" w:hAnsiTheme="minorHAnsi" w:cstheme="minorHAnsi"/>
          <w:sz w:val="22"/>
          <w:szCs w:val="22"/>
        </w:rPr>
        <w:t xml:space="preserve"> in quanto lo stesso:</w:t>
      </w:r>
      <w:r w:rsidRPr="002D308E">
        <w:rPr>
          <w:rFonts w:asciiTheme="minorHAnsi" w:hAnsiTheme="minorHAnsi" w:cstheme="minorHAnsi"/>
          <w:sz w:val="22"/>
          <w:szCs w:val="22"/>
        </w:rPr>
        <w:t xml:space="preserve">  </w:t>
      </w:r>
    </w:p>
    <w:p w14:paraId="39E398BC"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lastRenderedPageBreak/>
        <w:t>non coinvolge interessi propri;</w:t>
      </w:r>
    </w:p>
    <w:p w14:paraId="6B674374"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393AD34"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03688BAC" w14:textId="77777777" w:rsidR="002D308E" w:rsidRPr="002D308E" w:rsidRDefault="002D308E" w:rsidP="0034109B">
      <w:pPr>
        <w:widowControl w:val="0"/>
        <w:numPr>
          <w:ilvl w:val="0"/>
          <w:numId w:val="5"/>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CC2E8A0"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che non sussistono diverse ragioni di opportunità che si frappongano al conferimento dell’incarico in questione;</w:t>
      </w:r>
    </w:p>
    <w:p w14:paraId="3C63233C"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24B77DC"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441FC33" w14:textId="77777777"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2752318" w14:textId="285E14FA" w:rsidR="002D308E" w:rsidRPr="002D308E" w:rsidRDefault="002D308E" w:rsidP="0034109B">
      <w:pPr>
        <w:widowControl w:val="0"/>
        <w:numPr>
          <w:ilvl w:val="0"/>
          <w:numId w:val="4"/>
        </w:numPr>
        <w:adjustRightInd w:val="0"/>
        <w:spacing w:after="120" w:line="276" w:lineRule="auto"/>
        <w:jc w:val="both"/>
        <w:textAlignment w:val="baseline"/>
        <w:rPr>
          <w:rFonts w:asciiTheme="minorHAnsi" w:hAnsiTheme="minorHAnsi" w:cstheme="minorHAnsi"/>
          <w:sz w:val="22"/>
          <w:szCs w:val="22"/>
        </w:rPr>
      </w:pPr>
      <w:r w:rsidRPr="002D308E">
        <w:rPr>
          <w:rFonts w:asciiTheme="minorHAnsi" w:hAnsiTheme="minorHAnsi" w:cstheme="minorHAnsi"/>
          <w:sz w:val="22"/>
          <w:szCs w:val="22"/>
        </w:rPr>
        <w:t>di essere stato informato, ai sensi dell’Articolo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5E1542">
        <w:rPr>
          <w:rFonts w:asciiTheme="minorHAnsi" w:hAnsiTheme="minorHAnsi" w:cstheme="minorHAnsi"/>
          <w:sz w:val="22"/>
          <w:szCs w:val="22"/>
        </w:rPr>
        <w:t>.</w:t>
      </w:r>
    </w:p>
    <w:p w14:paraId="72D01F24" w14:textId="77777777" w:rsidR="002D308E" w:rsidRPr="002D308E" w:rsidRDefault="002D308E" w:rsidP="002D308E">
      <w:pPr>
        <w:widowControl w:val="0"/>
        <w:adjustRightInd w:val="0"/>
        <w:spacing w:before="120" w:after="120" w:line="276" w:lineRule="auto"/>
        <w:jc w:val="both"/>
        <w:textAlignment w:val="baseline"/>
        <w:rPr>
          <w:rFonts w:asciiTheme="minorHAns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308E" w:rsidRPr="002D308E" w14:paraId="5F261714" w14:textId="77777777" w:rsidTr="00CE283F">
        <w:trPr>
          <w:jc w:val="center"/>
        </w:trPr>
        <w:tc>
          <w:tcPr>
            <w:tcW w:w="4814" w:type="dxa"/>
          </w:tcPr>
          <w:p w14:paraId="35479699"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Luogo e data</w:t>
            </w:r>
          </w:p>
        </w:tc>
        <w:tc>
          <w:tcPr>
            <w:tcW w:w="4814" w:type="dxa"/>
          </w:tcPr>
          <w:p w14:paraId="1669426D"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Firma del Partecipante</w:t>
            </w:r>
          </w:p>
        </w:tc>
      </w:tr>
      <w:tr w:rsidR="002D308E" w:rsidRPr="002D308E" w14:paraId="4192C91C" w14:textId="77777777" w:rsidTr="00CE283F">
        <w:trPr>
          <w:jc w:val="center"/>
        </w:trPr>
        <w:tc>
          <w:tcPr>
            <w:tcW w:w="4814" w:type="dxa"/>
          </w:tcPr>
          <w:p w14:paraId="53503F0B"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_______________, ______________</w:t>
            </w:r>
          </w:p>
        </w:tc>
        <w:tc>
          <w:tcPr>
            <w:tcW w:w="4814" w:type="dxa"/>
          </w:tcPr>
          <w:p w14:paraId="488F6E99" w14:textId="77777777" w:rsidR="002D308E" w:rsidRPr="002D308E" w:rsidRDefault="002D308E" w:rsidP="002D308E">
            <w:pPr>
              <w:widowControl w:val="0"/>
              <w:adjustRightInd w:val="0"/>
              <w:spacing w:before="120" w:after="120"/>
              <w:jc w:val="center"/>
              <w:textAlignment w:val="baseline"/>
              <w:rPr>
                <w:rFonts w:asciiTheme="minorHAnsi" w:hAnsiTheme="minorHAnsi" w:cstheme="minorHAnsi"/>
                <w:sz w:val="22"/>
                <w:szCs w:val="22"/>
              </w:rPr>
            </w:pPr>
            <w:r w:rsidRPr="002D308E">
              <w:rPr>
                <w:rFonts w:asciiTheme="minorHAnsi" w:hAnsiTheme="minorHAnsi" w:cstheme="minorHAnsi"/>
                <w:sz w:val="22"/>
                <w:szCs w:val="22"/>
              </w:rPr>
              <w:t>____________________________</w:t>
            </w:r>
          </w:p>
        </w:tc>
      </w:tr>
    </w:tbl>
    <w:p w14:paraId="373A15BB" w14:textId="77777777" w:rsidR="002D308E" w:rsidRPr="002D308E" w:rsidRDefault="002D308E" w:rsidP="002D308E">
      <w:pPr>
        <w:widowControl w:val="0"/>
        <w:adjustRightInd w:val="0"/>
        <w:spacing w:before="120" w:after="120" w:line="276" w:lineRule="auto"/>
        <w:jc w:val="both"/>
        <w:textAlignment w:val="baseline"/>
        <w:rPr>
          <w:rFonts w:asciiTheme="minorHAnsi" w:eastAsiaTheme="minorHAnsi" w:hAnsiTheme="minorHAnsi" w:cstheme="minorHAnsi"/>
          <w:kern w:val="2"/>
          <w:sz w:val="22"/>
          <w:szCs w:val="22"/>
          <w:u w:val="single"/>
          <w:lang w:eastAsia="en-US"/>
          <w14:ligatures w14:val="standardContextual"/>
        </w:rPr>
      </w:pPr>
    </w:p>
    <w:p w14:paraId="25AD5F34" w14:textId="77777777" w:rsidR="002D308E" w:rsidRDefault="002D308E" w:rsidP="002D308E">
      <w:pPr>
        <w:jc w:val="both"/>
        <w:rPr>
          <w:rFonts w:asciiTheme="minorHAnsi" w:hAnsiTheme="minorHAnsi" w:cstheme="minorHAnsi"/>
          <w:b/>
          <w:noProof/>
          <w:sz w:val="22"/>
          <w:szCs w:val="22"/>
        </w:rPr>
      </w:pPr>
    </w:p>
    <w:sectPr w:rsidR="002D308E"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E095" w14:textId="77777777" w:rsidR="00623019" w:rsidRDefault="00623019">
      <w:r>
        <w:separator/>
      </w:r>
    </w:p>
  </w:endnote>
  <w:endnote w:type="continuationSeparator" w:id="0">
    <w:p w14:paraId="2B0D18D5" w14:textId="77777777" w:rsidR="00623019" w:rsidRDefault="006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156175"/>
      <w:docPartObj>
        <w:docPartGallery w:val="Page Numbers (Bottom of Page)"/>
        <w:docPartUnique/>
      </w:docPartObj>
    </w:sdtPr>
    <w:sdtEndPr/>
    <w:sdtContent>
      <w:p w14:paraId="37813469" w14:textId="3AE9A765" w:rsidR="007967E8" w:rsidRDefault="007967E8">
        <w:pPr>
          <w:pStyle w:val="Pidipagina"/>
          <w:jc w:val="right"/>
        </w:pPr>
        <w:r>
          <w:fldChar w:fldCharType="begin"/>
        </w:r>
        <w:r>
          <w:instrText>PAGE   \* MERGEFORMAT</w:instrText>
        </w:r>
        <w:r>
          <w:fldChar w:fldCharType="separate"/>
        </w:r>
        <w:r w:rsidR="00F87889">
          <w:rPr>
            <w:noProof/>
          </w:rPr>
          <w:t>6</w:t>
        </w:r>
        <w:r>
          <w:fldChar w:fldCharType="end"/>
        </w:r>
      </w:p>
    </w:sdtContent>
  </w:sdt>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14C0" w14:textId="77777777" w:rsidR="00623019" w:rsidRDefault="00623019">
      <w:r>
        <w:separator/>
      </w:r>
    </w:p>
  </w:footnote>
  <w:footnote w:type="continuationSeparator" w:id="0">
    <w:p w14:paraId="36FBE170" w14:textId="77777777" w:rsidR="00623019" w:rsidRDefault="0062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7"/>
  </w:num>
  <w:num w:numId="2">
    <w:abstractNumId w:val="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12FF"/>
    <w:rsid w:val="00002828"/>
    <w:rsid w:val="00010D73"/>
    <w:rsid w:val="0001314D"/>
    <w:rsid w:val="0001443F"/>
    <w:rsid w:val="00015BCA"/>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D123E"/>
    <w:rsid w:val="003D3743"/>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22551"/>
    <w:rsid w:val="0062260B"/>
    <w:rsid w:val="00623019"/>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E7765"/>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54FA"/>
    <w:rsid w:val="009C723F"/>
    <w:rsid w:val="009D0487"/>
    <w:rsid w:val="009D102B"/>
    <w:rsid w:val="009D1FFB"/>
    <w:rsid w:val="009D21BE"/>
    <w:rsid w:val="009D22EB"/>
    <w:rsid w:val="009D2CF7"/>
    <w:rsid w:val="009D42CC"/>
    <w:rsid w:val="009D7632"/>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F52DE"/>
    <w:rsid w:val="00B009C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191E"/>
    <w:rsid w:val="00D458E8"/>
    <w:rsid w:val="00D47923"/>
    <w:rsid w:val="00D5077F"/>
    <w:rsid w:val="00D51CD2"/>
    <w:rsid w:val="00D52F60"/>
    <w:rsid w:val="00D5621E"/>
    <w:rsid w:val="00D566BB"/>
    <w:rsid w:val="00D572E2"/>
    <w:rsid w:val="00D6154E"/>
    <w:rsid w:val="00D617C4"/>
    <w:rsid w:val="00D646B2"/>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4D43"/>
    <w:rsid w:val="00E37236"/>
    <w:rsid w:val="00E42158"/>
    <w:rsid w:val="00E4244A"/>
    <w:rsid w:val="00E455B8"/>
    <w:rsid w:val="00E47DFA"/>
    <w:rsid w:val="00E520C6"/>
    <w:rsid w:val="00E5247C"/>
    <w:rsid w:val="00E61183"/>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74C9B"/>
    <w:rsid w:val="00F800D7"/>
    <w:rsid w:val="00F8229C"/>
    <w:rsid w:val="00F87889"/>
    <w:rsid w:val="00F87D61"/>
    <w:rsid w:val="00F9314A"/>
    <w:rsid w:val="00F95EBA"/>
    <w:rsid w:val="00F97F53"/>
    <w:rsid w:val="00FA166C"/>
    <w:rsid w:val="00FA6381"/>
    <w:rsid w:val="00FA6860"/>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semiHidden/>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D092-F8C6-4DEB-83FF-1E4D2A4A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ASUS</cp:lastModifiedBy>
  <cp:revision>7</cp:revision>
  <cp:lastPrinted>2024-03-22T12:59:00Z</cp:lastPrinted>
  <dcterms:created xsi:type="dcterms:W3CDTF">2024-05-02T09:51:00Z</dcterms:created>
  <dcterms:modified xsi:type="dcterms:W3CDTF">2025-02-13T10:07:00Z</dcterms:modified>
</cp:coreProperties>
</file>